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9375"/>
      </w:tblGrid>
      <w:tr w:rsidR="004B7D96" w:rsidRPr="00D54848" w:rsidTr="004B7D96">
        <w:trPr>
          <w:trHeight w:val="80"/>
          <w:tblCellSpacing w:w="0" w:type="dxa"/>
        </w:trPr>
        <w:tc>
          <w:tcPr>
            <w:tcW w:w="5025" w:type="dxa"/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375" w:type="dxa"/>
            <w:vAlign w:val="bottom"/>
            <w:hideMark/>
          </w:tcPr>
          <w:p w:rsidR="004B7D96" w:rsidRPr="00D54848" w:rsidRDefault="002A2A7E" w:rsidP="004B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hyperlink r:id="rId6" w:history="1">
              <w:r w:rsidR="004B7D96" w:rsidRPr="00D54848">
                <w:rPr>
                  <w:rFonts w:ascii="Times New Roman" w:eastAsia="Times New Roman" w:hAnsi="Times New Roman" w:cs="Times New Roman"/>
                  <w:color w:val="FFFFFF"/>
                  <w:sz w:val="18"/>
                  <w:szCs w:val="18"/>
                  <w:u w:val="single"/>
                  <w:lang w:eastAsia="ru-RU"/>
                </w:rPr>
                <w:t>Справка</w:t>
              </w:r>
            </w:hyperlink>
          </w:p>
        </w:tc>
      </w:tr>
    </w:tbl>
    <w:tbl>
      <w:tblPr>
        <w:tblpPr w:leftFromText="180" w:rightFromText="180" w:vertAnchor="text" w:horzAnchor="margin" w:tblpXSpec="center" w:tblpY="-3052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3843"/>
      </w:tblGrid>
      <w:tr w:rsidR="004B7D96" w:rsidRPr="00D54848" w:rsidTr="004B7D96">
        <w:tc>
          <w:tcPr>
            <w:tcW w:w="5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18C" w:rsidRPr="00D54848" w:rsidRDefault="003D218C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7D96" w:rsidRPr="00D54848" w:rsidRDefault="004B7D96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" w:history="1">
              <w:r w:rsidRPr="00D5484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постановлением</w:t>
              </w:r>
            </w:hyperlink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Правительства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21 июля 2014 года № 403</w:t>
            </w:r>
          </w:p>
        </w:tc>
      </w:tr>
    </w:tbl>
    <w:p w:rsidR="004B7D96" w:rsidRPr="00D54848" w:rsidRDefault="004B7D96" w:rsidP="004B7D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2B2B2B"/>
          <w:sz w:val="18"/>
          <w:szCs w:val="18"/>
          <w:lang w:eastAsia="ru-RU"/>
        </w:rPr>
      </w:pPr>
    </w:p>
    <w:p w:rsidR="004B7D96" w:rsidRPr="00D54848" w:rsidRDefault="00AD5F75" w:rsidP="00AD5F75">
      <w:pPr>
        <w:shd w:val="clear" w:color="auto" w:fill="FFFFFF"/>
        <w:tabs>
          <w:tab w:val="left" w:pos="327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ab/>
      </w:r>
    </w:p>
    <w:p w:rsidR="004B7D96" w:rsidRPr="00D54848" w:rsidRDefault="004B7D96" w:rsidP="004B7D96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bookmarkStart w:id="0" w:name="OLE_LINK3"/>
      <w:bookmarkStart w:id="1" w:name="OLE_LINK4"/>
      <w:bookmarkStart w:id="2" w:name="_GoBack"/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Государственный образовательный стандарт</w:t>
      </w:r>
    </w:p>
    <w:p w:rsidR="004B7D96" w:rsidRPr="00D54848" w:rsidRDefault="004B7D96" w:rsidP="004B7D96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 xml:space="preserve"> среднего общего образования </w:t>
      </w:r>
      <w:proofErr w:type="spellStart"/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 xml:space="preserve"> Республики</w:t>
      </w:r>
    </w:p>
    <w:p w:rsidR="004B7D96" w:rsidRPr="00D54848" w:rsidRDefault="004B7D96" w:rsidP="004B7D96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 </w:t>
      </w:r>
    </w:p>
    <w:bookmarkEnd w:id="0"/>
    <w:bookmarkEnd w:id="1"/>
    <w:bookmarkEnd w:id="2"/>
    <w:p w:rsidR="004B7D96" w:rsidRPr="00D54848" w:rsidRDefault="004B7D96" w:rsidP="004B7D96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Глава 1. Общие положения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1. Государственный стандарт среднего общего образования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 (далее – Государственный стандарт) устанавливает: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общественно согласованные приоритеты среднего общего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цели и задачи среднего общего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перечень ключевых компетентностей и уровень их достижения;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4) основные принципы оценивания результатов образования на уровне системы образования, школы, класса и отдельного учащегося;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5) организационные и методические (технологические) изменения в школьном образовании.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2. Государственный стандарт обеспечивает: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реализацию заявленных целей во всех образовательных областях на всех уровнях школьного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методические основания для интеграции предметов в образовательных областях для оптимизации учебной нагрузки.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3. Государственный стандарт реализуется через систему регламентирующих документов (или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куррикулум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), обеспечивающих построение системы образования на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компетентностной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основе и согласующих школьное образование с социальным заказом общества: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предметные стандарты;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учебные планы;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учебно-методические комплексы.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4. Государственный стандарт является основой для разработки предметных стандартов, учебного плана и основных общеобразовательных программ.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5. Учебный план состоит из 7 образовательных областей, каждая из которых включает в себя определенные предметы, в том числе – интегрированные. Образовательные области формируются, исходя из основных вызовов для системы образования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Республики, актуальных для общества и каждого человека ценностных установок, с учетом определенных в Государственном стандарте ключевых компетентностей (</w:t>
      </w:r>
      <w:hyperlink r:id="rId8" w:anchor="р1" w:history="1">
        <w:r w:rsidRPr="00D5484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приложение</w:t>
        </w:r>
      </w:hyperlink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к настоящему Государственному стандарту).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6. Государственный стандарт закрепляет изменение сфер ответственности каждого из участников образовательного процесса – представителей органов управления образованием, администрации и учителей школ, самих учащихся, а также представителей гражданского общества для достижения определенных образовательных результатов.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Для этого органы управления образованием при выработке политики в области образования вовлекают в разработку стратегических, программных документов и нормативных правовых актов представителей бизнес-сообществ, общественных и неправительственных организаций, родителей, самих обучающихся.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7. Государственный стандарт является частью системы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компетентностно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-ориентированных стандартов, обеспечивающих единую методологию построения системы образования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Республики, от дошкольного до высшего профессионального образования.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8. Пересмотр и обновление Государственного стандарта производится не реже одного раза в пять лет в целях обеспечения соответствия подготовки школьников стратегическим приоритетам, закрепленным в стратегических документах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Республики, потребностям работодателей, запросам учащихся и их родителей.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9. В настоящем Государственном стандарте основные понятия и термины используются в следующем значении: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базовые общеобразовательные предметы – предметы, которые являются обязательными для всех учащихся на всех ступенях обучения и во всех профилях обучения;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базисный учебный план – документ, устанавливающий перечень обязательных предметов, последовательность их изучения, объем и формы учебной нагрузки;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государственный компонент – часть учебного плана школьного образования, реализующая требования государственного стандарта и обязательная для школ всех типов и форм собственности;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государственный стандарт среднего общего образования – нормативный правовой документ, который: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обеспечивает реализацию заявленных целей во всех образовательных областях на всех уровнях школьного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регулирует образовательный процесс;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обеспечивает развитие системы образования на национальном и региональном/локальном уровнях;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lastRenderedPageBreak/>
        <w:t>- индивидуальная образовательная траектория – определенная последовательность элементов учебной деятельности каждого учащегося по реализации собственных образовательных целей, соответствующая их способностям, возможностям, мотивации, интересам, осуществляемая при координирующей, организующей, консультирующей деятельности педагога во взаимодействии с родителями;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инклюзивное образование – динамичный процесс ориентации и реагирования национальных образова</w:t>
      </w: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softHyphen/>
        <w:t>тельных систем на разнообразие потребностей и нужд всех обучающихся посредством создания условий для успешности учения и социализации, исключающий любые формы сегрега</w:t>
      </w: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softHyphen/>
        <w:t>ции детей;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качество образования – степень соответствия результата образования ожиданиям различных субъектов образования (учащихся, педагогов, родителей, работодателей, общества в целом) или поставленным ими образовательным целям и задачам;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- ключевые компетентности – измеряемые результаты образования, определяемые в соответствии с социальным, государственным, профессиональным заказом, обладающие многофункциональностью 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надпредметностью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, реализуемые на базе учебных предметов и базирующихся на социальном опыте учащихся;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компетентность – интегрированная способность человека самостоятельно применять различные элементы знаний, умений и способы деятельности в определенной ситуации - учебной, личностной, профессиональной;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компетенция – заранее заданное социальное требование (норма, перечень стандартов) к образовательной подготовке учащегося, необходимое для его/ее эффективной продуктивной деятельности в определенной ситуации - учебной, личностной, профессиональной;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-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куррикулум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– система регламентирующих и ориентирующих документов, обеспечивающих построение системы образования на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компетентностной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основе, задающих требования к образовательным результатам, организации учебного процесса и согласующих школьное образование с социальным заказом общества;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образовательная область – содержание образования, относящееся к определенной сфере человеческой деятельности, представленное в виде педагогически адаптированного опыта научной и практической деятельности;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образовательный процесс – организованный процесс обучения и воспитания в форме занятий различного вида с непосредственным участием педагогов и самостоятельных занятий учащихся, а также экзаменов, зачетов, других видов аттестации учащихся и выпускников, через который осуществляется реализация целей и результатов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отметка – количественное выражение оценки;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- оценка – качественное определение степени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сформированности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у учащихся компетентностей, закрепленных в Государственном и предметных стандартах;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оценивание – систематический процесс наблюдения за когнитивной (познавательной), аффективной (эмоционально-ценностной) и поведенческой деятельностью учащихся, работой учителя, класса, школы, а также описания, сбора, регистрации и интерпретации информации с целью улучшения качества образования, для определения степени соответствия полученных образовательных результатов запланированным;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предметные компетентности – частные по отношению к ключевым компетентностям, определяются на материале отдельных предметов в виде совокупности образовательных результатов;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предметный стандарт – документ, регламентирующий образовательные результаты учащихся, способы их достижения и измерения в рамках предмета;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проект – педагогическая технология, обеспечивающая организацию когнитивной (познавательной), аффективной (эмоционально-ценностной) и поведенческой деятельности школьников, ориентированной на результат, который получается при решении практически или теоретически значимой проблемы, предполагающий самостоятельную и групповую деятельность учащихся;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профильное образование –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результаты (образовательные) – совокупность образовательных достижений учащихся на определенном этапе образовательного процесса, выраженных в уровне овладения ключевыми и предметными компетентностями;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система оценивания – основное средство измерения достижений и диагностики проблем обучения, осуществления обратной связи, оповещения учащихся, учителей, родителей, государственных и общественных структур о состоянии, проблемах и достижениях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технология обучения – система приемов и методов организации учебного процесса, направленная на достижение и измерение целей и результатов образования;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участники образовательного процесса – учащиеся, педагогические работники, управленческий и учебно-вспомогательный персонал образовательных организаций, родители (законные представители) учащихся;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цели обучения – конечные и промежуточные результаты обучения, которые достигают учащиеся в когнитивной (познавательной), аффективной (эмоционально-ценностной) и поведенческой сферах, выраженные определенным уровнем ключевых и предметных компетентностей учащегося, которые учитель может измерить и оценить;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lastRenderedPageBreak/>
        <w:t>- школьный стандарт – документ, разрабатываемый и утверждаемый образовательной организацией и отражающий специфику конкретной образовательной организации в пределах ее компетенции по организации учебно-воспитательного процесса.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keepNext/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Глава 2. Цели, задачи и результаты среднего общего образования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10. Цель образования: готовность личности к гражданской и профессиональной деятельности, обеспечивающей личное и общественное благополучие в многообразном меняющемся мире.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11. Задачи образования: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освоение фундаментального ядра научных и практических достижений человечества, педагогически адаптированного в соответствии с возрастными особенностями учащихся;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формирование гражданской культуры, толерантности, умения отстаивать свои права с целью успешной социализации;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формирование коммуникативной компетентности, умения вести диалог, искать и находить содержательные компромиссы;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воспитание у учащихся самостоятельности, инициативности и способности к самоорганизации, умения брать на себя ответственность за свои поступки и свою жизнь;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развитие навыков ориентации и работы в открытом информационно-образовательном пространстве, самостоятельной поисковой, учебной деятельности;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обеспечение социального включения и предоставления равных прав на получение образования каждому ребенку.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12. За образовательные результаты в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компетентностном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образовании принимается совокупность образовательных достижений учащихся на определенном этапе образовательного процесса, выраженная в уровне овладения ключевыми и предметными компетентностями. К образовательным результатам также относятся сформированные ценностные установки учащихся и результаты обучения, то есть индивидуальный для каждого учащегося уровень овладения ключевыми и предметными компетентностями, обеспечивающий реализацию личностных, гражданских и профессиональных потребностей выпускников.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13. Государственный стандарт обеспечивает становление личностных характеристик учащегося, ориентированных на следующие ценностные установки: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любовь к Отчизне, уважение национальных традиций и бережное отношение к культурному и природному богатству Кыргызстана;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понимание и принятие основных демократических и гражданских прав и свобод, осознание нравственного смысла свободы в неразрывной связи с ответственностью, умение совершать и отстаивать личностный выбор;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осознание и принятие ценности многообразия культур как основы для толерантного поведения в социальной, политической и культурной жизни, приобщения к родному языку и культуре с одновременным освоением культурных, духовных ценностей народов своей страны и мира;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самоуважение и возможность реализации личностного потенциала, готовность к активной трудовой деятельности, обеспечивающей личное благополучие в современных социально-экономических условиях;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следование принципам устойчивого развития, предупреждения социальных и экологических последствий развития техники и технологий, нормам безопасного и здорового образа жизни.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14. Как результаты обучения, Государственный стандарт определяет перечень и уровни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сформированности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ключевых компетентностей.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15. Ключевые компетентности являются образовательным результатом, формируемом и реализуемом на содержании конкретных предметов и базирующимся на социальном опыте учащегося.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16. В образовательном процессе ключевые компетентности приобретаются учащимися при следующих условиях: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учебный процесс ориентирован на развитие самостоятельности и ответственности учащегося за организацию и результаты своей деятельности;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учащиеся включены в осуществление разных видов образовательной деятельности в процессе обучения в общеобразовательной организации и проведения проектной, исследовательской, социальной работы во внеурочной и внеклассной деятельности;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созданы ситуации для приобретения учащимися опыта постановки и достижения целей;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обеспечена возможность постоянной корректировки индивидуальной образовательной траектории учащегося на основе оценивания;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- педагоги школы демонстрируют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компетентностный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подход в образовательной и воспитательной деятельности.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17. В соответствии с категориями ресурсов, которые используются человеком в личностной и профессиональной сферах (информационные ресурсы, другие люди и группы людей, личностные качества и возможности самого человека), ключевыми являются следующие компетентности: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lastRenderedPageBreak/>
        <w:t>1) информационная компетентность – готовность использовать информацию для планирования и осуществления своей деятельности, формирования аргументированных выводов. Предполагает умение работать с информацией: целенаправленно искать недостающую информацию, сопоставлять отдельные фрагменты, владеть навыками целостного анализа и постановки гипотез. Позволяет человеку принимать осознанные решения на основе критически осмысленной информации;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социально-коммуникативная компетентность – готовность соотносить свои устремления с интересами других людей и социальных групп, цивилизованно отстаивать свою точку зрения на основе признания разнообразия позиций и уважительного отношения к ценностям (религиозным, этническим, профессиональным, личностным) других людей. Готовность получать в диалоге необходимую информацию и представлять ее в устной и письменной формах для разрешения личностных, социальных и профессиональных проблем. Позволяет использовать ресурсы других людей и социальных институтов для решения задач;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компетентность «Самоорганизация и разрешение проблем» – готовность обнаруживать противоречия в информации, учебной и жизненной ситуациях и разрешать их, используя разнообразные способы, самостоятельно или во взаимодействии с другими людьми, а также принимать решения о дальнейших действиях.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18. Основанием для определения уровней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сформированности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компетентностей является степень самостоятельности учащегося и сложность использованных видов деятельности при решении задачи.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19. Выделяются три уровня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сформированности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ключевых компетентностей: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первый уровень (репродуктивный) характеризуется умением учащихся следовать образцу (заданному алгоритму выполнения действия);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второй уровень (продуктивный) характеризуется способностью выполнять простую по составу деятельность, применять усвоенный алгоритм деятельности в другой ситуации;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третий уровень (креативный) подразумевает осуществление сложносоставной деятельности с элементами самостоятельного ее конструирования и обоснования.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20. На каждый ступени обучения учащиеся овладевают компетентностями всех уровней в соответствии с их возрастными и индивидуальными особенностями и с учетом образовательных условий.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21. Информационная компетентность.</w:t>
      </w:r>
    </w:p>
    <w:p w:rsidR="004B7D96" w:rsidRPr="00D54848" w:rsidRDefault="004B7D96" w:rsidP="004B7D96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tbl>
      <w:tblPr>
        <w:tblW w:w="563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2809"/>
        <w:gridCol w:w="2737"/>
        <w:gridCol w:w="3850"/>
      </w:tblGrid>
      <w:tr w:rsidR="004B7D96" w:rsidRPr="00D54848" w:rsidTr="004B7D96">
        <w:trPr>
          <w:jc w:val="center"/>
        </w:trPr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Аспект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1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2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3</w:t>
            </w:r>
          </w:p>
        </w:tc>
      </w:tr>
      <w:tr w:rsidR="004B7D96" w:rsidRPr="00D54848" w:rsidTr="004B7D96">
        <w:trPr>
          <w:jc w:val="center"/>
        </w:trPr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Поиск источников, адекватных задаче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находит информацию, следуя заданным параметрам поиска;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находит источник информации по заданному вопросу;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планирует информационный поиск в соответствии с поставленной задачей деятельности (в ходе которой необходимо использовать искомую информацию);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обосновывает использование тех или иных источников;</w:t>
            </w:r>
          </w:p>
        </w:tc>
      </w:tr>
      <w:tr w:rsidR="004B7D96" w:rsidRPr="00D54848" w:rsidTr="004B7D96">
        <w:trPr>
          <w:trHeight w:val="535"/>
          <w:jc w:val="center"/>
        </w:trPr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определяет, какой информацией для решения поставленной задачи обладает, а какой не достает;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выделяет из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представлен-ной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избыточной информации ту, которая необходима при решении задачи;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обосновывает использование информации того или иного типа, исходя из задачи деятельности;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оценивает полученную информацию с точки зрения достаточности и соответствия для решения задачи;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и аргументировано принимает решение о завершении информационного поиска;</w:t>
            </w:r>
          </w:p>
        </w:tc>
      </w:tr>
      <w:tr w:rsidR="004B7D96" w:rsidRPr="00D54848" w:rsidTr="004B7D96">
        <w:trPr>
          <w:trHeight w:val="1311"/>
          <w:jc w:val="center"/>
        </w:trPr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пользуется справочником, энциклопедией, ориентируется в книге по содержанию, а на сайте - по ссылкам;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пользуется карточным и электронным каталогом, поисковыми системами Интернет;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пользуется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библиографи-ческими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изданиями, списками публикаций в периодических изданиях;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указывает, в каких источниках следует искать заданную информацию, или характеризует источник в соответствии с задачей информационного поиска;</w:t>
            </w:r>
          </w:p>
        </w:tc>
      </w:tr>
      <w:tr w:rsidR="004B7D96" w:rsidRPr="00D54848" w:rsidTr="004B7D96">
        <w:trPr>
          <w:trHeight w:val="977"/>
          <w:jc w:val="center"/>
        </w:trPr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Извлечение и первичная обработка информации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извлекает информацию по одному основанию из одного или нескольких источников (в том числе из устной речи) и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систематизи-рует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ее в рамках заданной структуры;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извлекает информацию по двум и более основаниям из одного или нескольких источников (в том числе из устной речи) и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систематизи-рует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ее в рамках заданной структуры, получает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дополнитель-ную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информацию в диалоге, задавая вопросы,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задает простую структуру для первичной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систематиза-ции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информации по одной теме;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извлекает информацию по двум и более основаниям из одного или нескольких источников и систематизирует ее в структуре, самостоятельно определенной в соответствии с задачей информационного поиска;</w:t>
            </w:r>
          </w:p>
        </w:tc>
      </w:tr>
      <w:tr w:rsidR="004B7D96" w:rsidRPr="00D54848" w:rsidTr="004B7D96">
        <w:trPr>
          <w:trHeight w:val="889"/>
          <w:jc w:val="center"/>
        </w:trPr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воспринимает основное содержание фактической/ оценочной информации в монологе, диалоге, дискуссии (группа), определяя основную мысль, причинно-следственные связи, отношение говорящего к событиям и действующим лицам;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извлекает информацию по заданному вопросу из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статистическо-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источника, исторического источника, художествен-ной литературы;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планирует и осуществляет извлечение информации из статистического источника, исторического источника;</w:t>
            </w:r>
          </w:p>
        </w:tc>
      </w:tr>
      <w:tr w:rsidR="004B7D96" w:rsidRPr="00D54848" w:rsidTr="004B7D96">
        <w:trPr>
          <w:trHeight w:val="999"/>
          <w:jc w:val="center"/>
        </w:trPr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воспроизво-дит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простую информацию, представлен-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графически и символами;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переводит простую (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односостав-ную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информацию из графического представления или формализован-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(символьного) представления в текстовое и наоборот;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переводит сложную по составу (многоаспектную) информацию из графического представления или формализованного (символьного) представления в текстовое и наоборот;</w:t>
            </w:r>
          </w:p>
        </w:tc>
      </w:tr>
      <w:tr w:rsidR="004B7D96" w:rsidRPr="00D54848" w:rsidTr="004B7D96">
        <w:trPr>
          <w:trHeight w:val="506"/>
          <w:jc w:val="center"/>
        </w:trPr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Обработка информации и</w:t>
            </w:r>
          </w:p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принятие решения на ее основе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задает вопросы, указывая на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недостаточ-ность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информации или свое непонимание информации;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реализует предложенный учителем способ проверки достоверности информации;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указывает на информацию, нуждающуюся в проверке, и применяет способ проверки достоверности информации;</w:t>
            </w:r>
          </w:p>
        </w:tc>
      </w:tr>
      <w:tr w:rsidR="004B7D96" w:rsidRPr="00D54848" w:rsidTr="004B7D96">
        <w:trPr>
          <w:cantSplit/>
          <w:trHeight w:val="488"/>
          <w:jc w:val="center"/>
        </w:trPr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выделяет в источнике информации аргументы,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обосновываю-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определенный вывод;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делает вывод об объектах, процессах, явлениях на основе сравнительного анализа информации о них по заданным критериям, делает вывод о применимости общей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закономернос-ти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конкретных условиях;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делает вывод об объектах, процессах, явлениях на основе сравнительного анализа информации о них, делает обобщение на основе подобранных эмпирических данных;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4B7D96">
        <w:trPr>
          <w:cantSplit/>
          <w:trHeight w:val="488"/>
          <w:jc w:val="center"/>
        </w:trPr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Предъявле-ние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информации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точно излагает полученную информацию;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излагает полученную информацию в контексте решаемой задачи;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разрабатывает стратегию представления информации и представляет ее с учетом поставленной задачи, аудитории и др.;</w:t>
            </w:r>
          </w:p>
        </w:tc>
      </w:tr>
      <w:tr w:rsidR="004B7D96" w:rsidRPr="00D54848" w:rsidTr="004B7D96">
        <w:trPr>
          <w:cantSplit/>
          <w:trHeight w:val="488"/>
          <w:jc w:val="center"/>
        </w:trPr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представляет информацию, полученную в одной форме, в другом формате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представляет информацию в заданном жанре устного выступления или письменного продукта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готовит письменный продукт, облегчающий понимание устной презентации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22. Социально-коммуникативная компетентность.</w:t>
      </w:r>
    </w:p>
    <w:p w:rsidR="004B7D96" w:rsidRPr="00D54848" w:rsidRDefault="004B7D96" w:rsidP="004B7D96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tbl>
      <w:tblPr>
        <w:tblW w:w="5543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736"/>
        <w:gridCol w:w="3195"/>
        <w:gridCol w:w="2889"/>
      </w:tblGrid>
      <w:tr w:rsidR="004B7D96" w:rsidRPr="00D54848" w:rsidTr="000261A1"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Аспект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уровень</w:t>
            </w:r>
          </w:p>
        </w:tc>
        <w:tc>
          <w:tcPr>
            <w:tcW w:w="1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уровень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 уровень</w:t>
            </w:r>
          </w:p>
        </w:tc>
      </w:tr>
      <w:tr w:rsidR="004B7D96" w:rsidRPr="00D54848" w:rsidTr="000261A1"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коммуника-тивной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ситуации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определяет свою роль и позиции партнеров в стандартной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-ной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ситуации (кто я, какие цели, кто участники, что я о них знаю);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соотносит свою позицию и позиции участников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-ной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ситуации, их социальные роли и намерения с заданной извне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-ной целью, определяет их возможные позиции, роли, речевые амплуа и намерения;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0261A1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самостоятельно оценивает и </w:t>
            </w:r>
            <w:r w:rsidR="004B7D96"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прогнозирует ситуацию коммуникации и возможное ее развитие;</w:t>
            </w:r>
          </w:p>
        </w:tc>
      </w:tr>
      <w:tr w:rsidR="004B7D96" w:rsidRPr="00D54848" w:rsidTr="000261A1"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Планирова-ние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подготовка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коммуника-тивной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деятельнос-ти</w:t>
            </w:r>
            <w:proofErr w:type="spellEnd"/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определяет свое поведение и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коммуникатив-ные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соответственно стандартному плану;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готовит план выступления на основе заданной цели, целевой аудитории и жанра выступления;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составляет план своего коммуникативного поведения в стандартной ситуации;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соответствии с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-ной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задачей формирует содержание и определяет структуру устного или письменного текста (цель-аудитория);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выбирает способ изложения информации в устной или письменной формах, исходя из прогноза развития коммуникативной ситуации;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реализует коммуникативную задачу (цель-роль-аудитория), исходя из коммуникативной ситуации;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0261A1"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коммуника-тивной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формирует содержание передаваемой информации в соответствии с поставленной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-ной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задачей и заданной социальной ролью;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выстраивает аргументацию простой структуры по заданному образцу;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оформляет свою мысль в соответствии со стандартами в устной и письменной формах по заданному образцу;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воспринимает информацию, переданную другим (другими) в устной или письменной форме;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вает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взаимодейст-вие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партнером (партнерами) при заданном учителем формате коммуникации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формирует содержание передаваемой информации и выбирает социальную роль в соответствии с поставленной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-ной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задачей;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приводит аргументы, разъясняя свою позицию;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оформляет свою мысль в соответствии со стандартами в устной и письменной формах определенного жанра и структуры (из числа известных форм)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соответствии с поставленной целью коммуникации и адресатом;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воспринимает информацию, переданную другим (другими), передает содержание информации в выбранной форме (устной или письменной);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знает и качественно воспроизводит несколько форматов коммуникации;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формирует содержание передаваемой информации, самостоятельно определяя социальную роль и коммуникативную задачу (исходя из ситуации);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выстраивает аргументацию «за» и «против», предъявленную для обсуждения позиции, дает обоснование собственной позиции;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оформляет проработанную информацию в устной и письменной формах, самостоятельно определяя цель, адресата и жанр коммуникации в соответствии с коммуникативной ситуацией;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адекватно интерпретирует информацию, переданную другим (другими) в устной или письменной форме;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владеет разными форматами коммуникации, умеет выбирать их самостоятельно, в соответствии с коммуникативной ситуацией</w:t>
            </w:r>
          </w:p>
        </w:tc>
      </w:tr>
      <w:tr w:rsidR="004B7D96" w:rsidRPr="00D54848" w:rsidTr="000261A1"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Оценка успешности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коммуни-кации</w:t>
            </w:r>
            <w:proofErr w:type="spellEnd"/>
            <w:proofErr w:type="gramEnd"/>
          </w:p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(рефлексия)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отмечает сильные или слабые стороны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осуществлен-ной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коммуникации;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формулирует частные выводы относительно отдельных сторон коммуникации;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оценивает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коммуникацию на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-ном уровне («понравилось» - «не понравилось») приводит примеры;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анализирует результаты коммуникации и отмечает сильные и слабые стороны позиций участников;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делает общие выводы по коммуникации, частично соотносит их с целью;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оценивает и обосновывает отдельные аспекты коммуникации;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анализирует результаты коммуникации, отмечая сильные и слабые стороны позиций участников и своего участия в ней;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делает аргументированные выводы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целом по осуществленной деятельности и соотносит их с целью коммуникации;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оценивает для себя степень значимости, результативность осуществленной коммуникации: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что узнал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что понял</w:t>
            </w:r>
          </w:p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чему научился;</w:t>
            </w:r>
          </w:p>
        </w:tc>
      </w:tr>
    </w:tbl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23. Компетентность «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Самоорганизция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и разрешение проблем».</w:t>
      </w:r>
    </w:p>
    <w:p w:rsidR="004B7D96" w:rsidRPr="00D54848" w:rsidRDefault="004B7D96" w:rsidP="004B7D96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tbl>
      <w:tblPr>
        <w:tblW w:w="5409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888"/>
        <w:gridCol w:w="2942"/>
        <w:gridCol w:w="2721"/>
      </w:tblGrid>
      <w:tr w:rsidR="004B7D96" w:rsidRPr="00D54848" w:rsidTr="000261A1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Аспекты 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компетент-ности</w:t>
            </w:r>
            <w:proofErr w:type="spellEnd"/>
            <w:proofErr w:type="gramEnd"/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1</w:t>
            </w:r>
          </w:p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2</w:t>
            </w:r>
          </w:p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3</w:t>
            </w:r>
          </w:p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0261A1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Определе-ние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проблем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анализирует предлагаемую ситуацию в соответствии с заданными учителем параметрами;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находит (отмечает) противоречия в информации или ситуации;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описывает реальную и желаемую ситуации в общих чертах, указывая, чем они отличаются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обосновывает желаемую ситуацию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анализирует реальную ситуацию и определяет противоречия между желаемой и реальной ситуацией;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указывает некоторые вероятные причины существования проблемы;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анализирует реальную и желаемую ситуации на основе заданных учителем логических схем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определяет и формулирует проблему на основе самостоятельно проведенного анализа ситуации;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проводит анализ проблемы (указывает причины и вероятные последствия ее существования);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формулирует и обосновывает возможные пути решения проблемы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0261A1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Постанов-ка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целей и планирование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ставит задачу в условиях заданной цели;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выбирает виды деятельности из предложенных для решения поставленной задачи;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выстраивает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последователь-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шагов по решению задачи;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ставит цель, адекватную заданной проблеме;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ставит задачи, адекватные цели;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планирует продукт своей деятельности (с описанием характеристик) на основе заданных критериев его оценки;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ставит цель на основе анализа альтернативных способов разрешения проблемы;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указывает на риски и препятствия, которые могут возникнуть при достижении цели, и обосновывает достижимость поставленной цели;</w:t>
            </w:r>
          </w:p>
        </w:tc>
      </w:tr>
      <w:tr w:rsidR="004B7D96" w:rsidRPr="00D54848" w:rsidTr="000261A1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Примене-ние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технологий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корректно воспроизводит технологию (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последователь-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действий) по письменной и устной инструкции;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выбирает технологию деятельности (способ решения задачи) из известных ранее или выделяет часть известного алгоритма для решения конкретной задачи и составляет план деятельности;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применяет известную или описанную в инструкции технологию при изменении параметров/ требований к продукту;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планирует новую последовательность шагов на основе комбинации имеющихся алгоритмов;</w:t>
            </w:r>
          </w:p>
        </w:tc>
      </w:tr>
      <w:tr w:rsidR="004B7D96" w:rsidRPr="00D54848" w:rsidTr="000261A1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Планиро-вание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организа-ция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ресурсов (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внутрен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-них и внешних)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называет ресурсы, необходимые для выполнения известной деятельности;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планирует внутренние и внешние ресурсы, необходимые для решения поставленной задачи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(временные, информационные, материальные и др.);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проводит анализ разнообразных ресурсов и обосновывает эффективность использования того или иного ресурса для решения задачи;</w:t>
            </w:r>
          </w:p>
        </w:tc>
      </w:tr>
      <w:tr w:rsidR="004B7D96" w:rsidRPr="00D54848" w:rsidTr="000261A1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Оценка результата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деятель-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продукта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осуществляет контроль своей деятельности по заданному извне алгоритму;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оценивает продукт своей деятельности по заданным критериям, заданным способом;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сравнивает характеристики образца и полученного продукта и делает вывод об уровне их соответствия;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контролирует свою деятельность на соответствие плану работы;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оценивает продукт своей деятельности по самостоятельно определенным в соответствии с целью деятельности критериям;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определяет и обосновывает показатели достижения цели;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обоснованно предлагает (отвергает) внесение изменений в свою деятельность по результатам текущего контроля;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0261A1"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Рефлексия (</w:t>
            </w:r>
            <w:proofErr w:type="spellStart"/>
            <w:proofErr w:type="gramStart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самооцен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-ка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указывает на сильные и слабые стороны своей деятельности;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указывает мотивы своих действий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указывает причины успехов и неудач в деятельности;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называет трудности, с которыми столкнулся при решении задачи, и предлагает пути их преодоления/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избежания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дальнейшей деятельности;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анализирует собственные мотивы и внешнюю ситуацию при принятии решений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аргументирует возможность использовать полученные знания, умения, опыт и т.п. при решении других задач</w:t>
            </w:r>
          </w:p>
        </w:tc>
      </w:tr>
    </w:tbl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keepNext/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Глава 3. Требования к структуре и процессу обучения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24. В связи с изменением целей и содержания образования, технологии обучения, а также для создания у учащихся целостного представления о мире, учебные предметы сгруппированы в образовательные области.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25. В Государственном стандарте выделяются следующие образовательные области, каждая из которых состоит из ряда предметов, закрепленных в базисном учебном плане: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языковая;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социальная;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математическая;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4) естественнонаучная;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5) технологическая;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6) искусство;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7) культура здоровья.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26. На старшей ступени обучения, в рамках каждой образовательной области или нескольких образовательных областей, учащийся получает возможность выбора направления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профилизации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27. «Языковая» образовательная область направлена на развитие речевой, языковой и социокультурной компетентности учащихся на основе овладения всеми видами речевой деятельности (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аудирование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, чтение, говорение, письмо). В «Языковую» образовательную область входит изучение родного (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кыргызского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, русского, таджикского, узбекского),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кыргызского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и/или русского языка, а также одного из иностранных языков. Требования к результатам обучения родному языку определяются предметным стандартом для первого языка. Стандарты обучения государственному/официальному языку в школах с иными языками обучения определяются в предметном стандарте для вторых языков, для иностранных – соответственно, в предметном стандарте для иностранных языков.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28. «Социальная» образовательная область направлена на формирование и развитие личностных, гражданских, социальных компетентностей и обеспечивает создание адекватной обучающей среды, в которой учащиеся приобретают опыт социализации, достаточный для выполнения социальных ролей в обществе.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29. «Математическая» образовательная область обеспечивает овладение математическим языком и логическими операциями, процедурам работы со структурами и взаимоотношениями, выраженными в числе и форме, точным способам обработки и передачи информации. Приобретение навыков решения задач на основе поиска, измерения, анализа, обсуждения, классификации и обобщения дает учащимся практические инструменты как для повседневной жизни, так и для изучения и описания природных процессов, рассмотрения взаимосвязей природных и социальных явлений, влияния человеческой деятельности на окружающую среду.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30. «Естественнонаучная» образовательная область направлена на формирование следующих компетентностей: распознавание и постановка научных вопросов, научное объяснение явлений, использование научных доказательств. Отдельные предметы и интегрированные курсы естественнонаучной образовательной области обеспечивают понимание единства и </w:t>
      </w: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lastRenderedPageBreak/>
        <w:t>многообразия свойств неживой и живой природы, представление о закономерностях, происходящих в организме, природных сообществах, окружающей среде, помогают следовать принципам устойчивого развития, реализовать ресурсосберегающее поведение, осознавать риски негативных последствий природопользования.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31. Образовательная область «Технология» формирует трудовые, проектные навыки и навыки работы с информацией, в том числе с использованием новых информационных технологий. Информационно-коммуникативные технологии (ИКТ) используются для выработки и представления собственных идей, для сбора, структурирования, анализа информации и решения проблем.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32. Образовательная область «Искусство» направлена на развитие эмоциональной сферы и художественно-образного восприятия учащимися окружающего мира, представленного в выдающихся произведениях национальной и общечеловеческой культуры, развитие творческого самовыражения и овладение различными способами художественной деятельности. Приобретенные в ходе изучения национальной и мировой художественной культуры навыки анализа произведений искусства способствуют формированию у учащихся понимания культурных различий, признанию ценности многообразия и собственной культурной идентичности.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33. Содержание образовательной области «Культура здоровья» обеспечивает физическое, эмоциональное и социальное здоровье человека, учит ответственному отношению как к своему здоровью, так и к здоровью других людей. Предметы, входящие в данную область, направлены на овладение навыками сохранения и улучшения здоровья, безопасности жизнедеятельности.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34. Для всех образовательных областей и на все ступени образования устанавливаются разрабатываемые на основе Государственного стандарта и учебного плана предметные стандарты, имеющие следующую структуру: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общие положения.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статус и структура документа;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система основных нормативных документов для общеобразовательных организаций;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основные понятия и термины;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концепция предмета.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цели и задачи обучения;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методология построения предмета: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предметные компетентности;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связь ключевых и предметных компетентностей;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содержательные линии. Распределение учебного материала по содержательным линиям и классам;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-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межпредметные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связи. Сквозные тематические линии;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образовательные результаты и оценивание.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ожидаемые результаты обучения учащихся (по ступеням и классам);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основные стратегии оценивания достижений учащихся;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4) требования к организации образовательного процесса.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требования к ресурсному обеспечению;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- создание мотивирующей обучающей среды.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35. Стандарт по предмету является частью Государственного стандарта и конкретизирует его требования и положения по предмету в соответствии со ступенями школьного образования. Изучаемый учащимися содержательный материал должен быть скоординирован с материалом предметов других образовательных областей и иметь преемственность и последовательность внутри своей образовательной области.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36. Государственный стандарт является основой формирования единой модели учебного плана для всех общеобразовательных организаций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Республики, вне зависимости от языка обучения, организационно-правовой формы и формы собственности.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37. Предельная учебная нагрузка обучающихся по классам, с учетом их физиологических и психологических возможностей, а также требований и видов деятельности, предъявляемых для усвоения учебного материала, закрепляется по классам в следующем объеме (1 класс – при пятидневной учебной неделе, остальные классы - при 6-дневной учебной неделе), не более:</w:t>
      </w:r>
    </w:p>
    <w:p w:rsidR="004B7D96" w:rsidRPr="00D54848" w:rsidRDefault="004B7D96" w:rsidP="004B7D96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59"/>
        <w:gridCol w:w="1164"/>
      </w:tblGrid>
      <w:tr w:rsidR="004B7D96" w:rsidRPr="00D54848" w:rsidTr="004B7D96"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4B7D96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keepNext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Классы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B7D96" w:rsidRPr="00D54848" w:rsidTr="004B7D96">
        <w:trPr>
          <w:trHeight w:val="684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keepNext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Предельная учебная нагрузка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4B7D96" w:rsidRPr="00D54848" w:rsidTr="004B7D96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keepNext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Недельная учебная нагрузка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</w:tbl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38. Учебный план состоит из перечня образовательных областей и предметов, обеспечивающих общеобразовательную фундаментальную подготовку, приобщение к общечеловеческим и национальным ценностям в целях становления и развития личности ученика.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39. Учебный план определяет полномочия и ответственность Министерства образования и науки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Республики, районных и городских органов образования и общеобразовательных организаций в формировании содержания школьного образования на основе разделения на инвариантный – государственный и вариативный – школьный компонент и предметы по выбору.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40. Примерное распределение времени на долю государственного, школьного и элективного (предметы по выбору) компонентов в рамках максимальной нагрузки происходит согласно следующей схеме:</w:t>
      </w:r>
    </w:p>
    <w:p w:rsidR="004B7D96" w:rsidRPr="00D54848" w:rsidRDefault="004B7D96" w:rsidP="004B7D96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964"/>
        <w:gridCol w:w="2964"/>
        <w:gridCol w:w="2349"/>
      </w:tblGrid>
      <w:tr w:rsidR="004B7D96" w:rsidRPr="00D54848" w:rsidTr="004B7D96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Государственный компонент (%)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Школьный компонент (%)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Предметы по выбору (%)</w:t>
            </w:r>
          </w:p>
        </w:tc>
      </w:tr>
      <w:tr w:rsidR="004B7D96" w:rsidRPr="00D54848" w:rsidTr="004B7D96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1-7 классы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4B7D96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 классы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7D96" w:rsidRPr="00D54848" w:rsidTr="004B7D96">
        <w:trPr>
          <w:trHeight w:val="254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10-11 классы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41. Государственный компонент обеспечивает всем учащимся на всех стадиях обучения доступ к сбалансированному учебному плану, включающему предметы, относящиеся к каждой образовательной области, на всем протяжении обучения.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42. Государственный компонент образует базовую часть учебного плана и обеспечивает единое школьное образовательное пространство на территории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43. Школьный (региональный) компонент учебного плана отражает особенности (направление) общеобразовательной организации, с учетом региональных потребностей и интересов в области образования, и выражает согласованные интересы, потребности и возможности обучающихся и их родителей (законных представителей).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44. Школьный (региональный) компонент разрабатывается самостоятельно общеобразовательными организациями и реализуется с согласия учащихся и их родителей (законных представителей).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45. Гибкое использование времени школьного и элективного (предметы по выбору) компонентов основывается на потребностях учащихся и родителей, приоритетах развития и возможностей каждой конкретной школы и местных органов образования.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46. Разработка и утверждение учебного плана осуществляется Министерством образования и науки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47. Школа проводит регулярный мониторинг эффективности распределения структуры учебного времени для более полного учета потребностей учащихся и формирования сбалансированного учебного плана.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48. Для достижения заложенных в стандарте целей устанавливаются требования к условиям реализации стандарта, в части организации процесса обучения.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49. Учебный процесс, ориентированный на результат и направленный на развитие у учащихся набора индивидуальных компетентностей, требует использования различных форм деятельности по формированию активной позиции учащихся по отношению к собственному научению. Механизмом включения учащихся в деятельность, развивающую их способности, являются технологии обучения.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50. Технологический подход к обучению включает ученика в ряд новых взаимодействий, среди которых – взаимодействие учащихся между собой (в парах или группах); конструктивное взаимодействие (индивидуальное или групповое) с учителем; самостоятельная работа с информацией разного типа.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51. Технологии обучения обеспечивают увеличение самостоятельности учащихся в обучении и повышения их ответственности за результаты собственного обучения. Учитель становится участником деятельности, выступая в роли консультанта для достижения цели.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52. При переходе от методического к технологическому подходу изменяется способ постановки целей обучения. Цели обучения формулируются через результаты обучения, выраженные в овладении учащимися определенным уровнем ключевых и предметных компетентностей, которые учитель может надежно опознать и оценить.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lastRenderedPageBreak/>
        <w:t xml:space="preserve">53. Для освоения стандартов, основанных на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компетентностном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подходе, меняются формы организации обучения. Наряду с традиционным уроком используются активные и интерактивные технологии обучения, включающие работу в группе, «мозговой штурм», различные виды дебатов, проектной и исследовательской работ.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54. Проектная деятельность применяется для решения значимой для учащегося, школы, сообщества проблемы и ориентирована на самостоятельную деятельность учащихся, которая реализуется в течение определенного отрезка времени в индивидуальной, парной, групповой формах. В осуществлении проекта могут участвовать разновозрастные группы. Проект позволяет учащимся овладеть умениями самостоятельно конструировать свои знания, используя различного вида информацию, развивает когнитивные навыки и социальную компетентность.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55. Изменение роли и функций учителя при переходе к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компетентностному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образованию требует изменения стандартов и программ подготовки и повышения квалификации педагогических кадров и траектории их профессионального развития.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keepNext/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Глава 4. Система оценивания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56. Оценка качества образования проводится с целью определения степени соответствия образовательных достижений учащихся, образовательных программ, свойств образовательного процесса и его ресурсного обеспечения в образовательных организациях государственным образовательным стандартам и другим требованиям к качеству образования, зафиксированным в нормативных правовых актах.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57. Регламент процедур контроля и оценивания качества образования включая процесс сбора, хранения, обработки и интерпретации информации о качестве образования, а также определение исполнителей работ и форм представления информации, устанавливается действующими в системе образования нормативными правовыми актами.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58. Система оценивания качества школьного образования включает: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оценивание образовательных достижений учащихся для коррекции индивидуальных результатов учащихся, перехода на следующую ступень обучения, аттестации (подтверждения достижения определенного уровня образования);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оценку образовательных достижений школы (оценку деятельности учителей или школы) для усовершенствования процесса преподавания и обучения;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мониторинг и оценку системы образования.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59. Оценка системы образования осуществляется через регулярное проведение </w:t>
      </w:r>
      <w:proofErr w:type="gram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национальных исследований образовательных достижений</w:t>
      </w:r>
      <w:proofErr w:type="gram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учащихся на уровне начальной и основной школы по различным образовательным областям, с применением стандартизированных тестов достижений. Для мониторинга состояния системы образования также используются результаты итоговых аттестаций выпускников основной и старшей школы.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60. Система оценки образовательной организации базируется на сочетании внешнего и внутреннего мониторинга и контроля. Мониторинг и контроль качества образования школы осуществляется непосредственно в образовательной организации (самооценка, внутренний мониторинг) или через внешнюю, по отношению к образовательной организации, оценочную деятельность.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61. Система оценивания индивидуальных образовательных достижений учащихся базируется на следующих принципах: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определение образовательных результатов и уровней их достижения до введения системы оценки;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ориентация на совершенствование преподавания и процесса обучения;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разработка единых требований к уровню подготовки учащихся, инструментарию, процедурам оценивания;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4) соответствие инструментов оценивания достижений учащихся результатам обучения, установленным в Государственном и предметных стандартах;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5) включение учителей в процесс разработки и реализации системы оценивания;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6) обеспечение прозрачности критериев и процедур оценивания, понятность результатов для всех субъектов образовательного процесса;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7) постоянное совершенствование системы оценивания.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62. Для измерения индивидуальных образовательных достижений и прогресса учащихся применяются три вида оценивания: диагностическое,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формативное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суммативное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63. Диагностическое оценивание используется для оценки прогресса учащегося – в течение учебного года учитель проводит сопоставление начального уровня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сформированности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компетентностей учащегося с достигнутыми результатами. Результаты диагностического оценивания регистрируются в виде описаний, которые обобщаются и служат основой для внесения корректив и совершенствования процесса обучения путем постановки задач обучения для учителя и учебных задач для учащегося.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64.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Формативное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оценивание применяется для определения прогресса учащихся с учетом индивидуальных особенностей усвоения материала (темп выполнения работы, способы освоения темы и т.п.), а также в целях выработки рекомендаций для достижения успеха. Учитель использует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формативное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оценивание для своевременной корректировки обучения, внесения изменений в планирование, а учащийся – для улучшения качества выполняемой им работы. Прогресс учащегося определяется как достижение определенных результатов, заложенных в целях обучения в рамках образовательных областей, на основании </w:t>
      </w: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lastRenderedPageBreak/>
        <w:t>конкретной работы, выполненной учащимся. Отметкой в журнале учитель фиксирует наблюдения за индивидуальным прогрессом учащихся.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65.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Суммативное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оценивание служит для определения степени достижения учащимся результатов, планируемых для каждой ступени обучения, и складывается из текущего, промежуточного и итогового оценивания.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66. Текущее оценивание индивидуально выполненных заданий производится в зависимости от норм оценки (числа верных решений, количества допущенных ошибок, следования правилам оформления и т.д.) и критериев выполнения отдельной работы, заданных учителем и/или самими учащимися. Учитель проводит текущее оценивание в зависимости от индивидуальных особенностей учащихся при освоении учебного материала.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67. Промежуточное оценивание производится на основании определенных в предметном стандарте видов работ: письменные работы/работа с источниками; устный ответ/презентация; проект, исследовательская работа, специфические виды работ; портфолио (папка достижений) и др. Все виды работ оцениваются на основе критериев оценивания, являются обязательными и планируются учителем предварительно при разработке плана оценки.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68. Итоговое оценивание проводится в соответствии со школьным календарем (четверть, полугодие, учебный год) и выполняется в письменной форме в соответствии с действующими нормами и разработанными критериями оценки. Количество видов обязательных работ и их удельный вес в итоговой оценке определяются предметными стандартами с учетом ступеней обучения и специфики предметов. Разнообразие форм работ определяется учителем с учетом индивидуальных особенностей учащихся.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69. Оценивание успешности достижения результатов в 1-2 классах проводится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безотметочно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, с использованием качественных и описательных способов оценивания. Постепенное введение отметок начинается со второй половины второго класса. В 3-4 классах для оценивания используются как отметки, так и качественные и описательные способы.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70. Для достижения целей оценивания учитель начальных классов: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1) дает позитивную обратную связь (письменные и устные отчеты, комментирующие работу учащегося), помогает учащемуся сравнить нынешние его результаты с результатами на предыдущем этапе, дает словесную оценку развитию познавательных процессов,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мотивированности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, компетентностей как учебных результатов;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отслеживает прогресс учащихся относительно достижения результатов и личностного развития и предоставляет описательную оценку в конце каждого учебного года;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3) использует различные способы и формы оценивания, в том числе самооценку,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взаимооценку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, инструменты качественной оценки (портфолио учащегося, наблюдение, карты развития и т.д.);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4) информирует родителей о прогрессе учащегося и о затруднениях в процессе обучения для совместного решения проблем;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5) ежегодно, начиная со второго класса, готовит табель успеваемости каждого учащегося с отметками и сопроводительную описательную форму.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71. Оценивание в 5-11 классах направлено на стимулирование внутренней мотивации учения, формирование навыков самооценки, самоанализа и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взаимооценки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, критического оценивания своей деятельности и деятельности других учащихся. С этой целью используются как отметки, так и качественные и описательные способы.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72. Для достижения целей оценивания учитель в основной и старшей школе: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1) рассматривает оценку как показатель степени достижения результата обучения;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2) отслеживает прогресс учащихся относительно достижения результатов и личностного развития;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3) использует различные формы (индивидуальная и групповая работа, устная и письменная и т.д.), методы, способы и инструменты качественной и количественной оценки (портфолио учащегося, наблюдение, тесты, контрольные работы и т.п.);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4) информирует учащихся и их родителей о прогрессе и затруднениях в процессе обучения для совместного решения проблем;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5) обеспечивает единство требований, предъявляемых к учащемуся, вне зависимости от того, кто, когда и где его оценивает.</w:t>
      </w:r>
    </w:p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73. По окончании курса основной и средней школы проводится Государственная итоговая аттестация выпускников в порядке, установленном законодательством </w:t>
      </w:r>
      <w:proofErr w:type="spellStart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Кыргызской</w:t>
      </w:r>
      <w:proofErr w:type="spellEnd"/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 xml:space="preserve"> Республики, в том числе в форме стандартизированных тестов достижений, проводимых внешним по отношению к школе агентством.</w:t>
      </w:r>
    </w:p>
    <w:p w:rsidR="004B7D96" w:rsidRPr="00D54848" w:rsidRDefault="004B7D96" w:rsidP="004B7D96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751"/>
      </w:tblGrid>
      <w:tr w:rsidR="004B7D96" w:rsidRPr="00D54848" w:rsidTr="004B7D96"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1A1" w:rsidRPr="00D54848" w:rsidRDefault="000261A1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bookmarkStart w:id="3" w:name="р1"/>
          </w:p>
          <w:p w:rsidR="000261A1" w:rsidRPr="00D54848" w:rsidRDefault="000261A1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0261A1" w:rsidRPr="00D54848" w:rsidRDefault="000261A1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0261A1" w:rsidRPr="00D54848" w:rsidRDefault="000261A1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  <w:p w:rsidR="004B7D96" w:rsidRPr="00D54848" w:rsidRDefault="004B7D96" w:rsidP="004B7D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Приложение</w:t>
            </w:r>
            <w:bookmarkEnd w:id="3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Государственному образовательному стандарту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среднего общего образования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Кыргызской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</w:t>
            </w:r>
          </w:p>
        </w:tc>
      </w:tr>
    </w:tbl>
    <w:p w:rsidR="004B7D96" w:rsidRPr="00D54848" w:rsidRDefault="004B7D96" w:rsidP="004B7D9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lastRenderedPageBreak/>
        <w:t> </w:t>
      </w:r>
    </w:p>
    <w:p w:rsidR="004B7D96" w:rsidRPr="00D54848" w:rsidRDefault="004B7D96" w:rsidP="004B7D96">
      <w:pPr>
        <w:keepNext/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b/>
          <w:bCs/>
          <w:color w:val="2B2B2B"/>
          <w:sz w:val="18"/>
          <w:szCs w:val="18"/>
          <w:lang w:eastAsia="ru-RU"/>
        </w:rPr>
        <w:t>Принципы и основания формирования образовательных областей</w:t>
      </w:r>
    </w:p>
    <w:p w:rsidR="004B7D96" w:rsidRPr="00D54848" w:rsidRDefault="004B7D96" w:rsidP="004B7D96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  <w:r w:rsidRPr="00D54848"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  <w:t> </w:t>
      </w:r>
    </w:p>
    <w:tbl>
      <w:tblPr>
        <w:tblW w:w="5521" w:type="pct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2"/>
        <w:gridCol w:w="290"/>
        <w:gridCol w:w="1349"/>
        <w:gridCol w:w="177"/>
        <w:gridCol w:w="1340"/>
        <w:gridCol w:w="363"/>
        <w:gridCol w:w="199"/>
        <w:gridCol w:w="1322"/>
        <w:gridCol w:w="411"/>
        <w:gridCol w:w="1665"/>
        <w:gridCol w:w="312"/>
        <w:gridCol w:w="97"/>
        <w:gridCol w:w="699"/>
        <w:gridCol w:w="155"/>
        <w:gridCol w:w="553"/>
      </w:tblGrid>
      <w:tr w:rsidR="001252B3" w:rsidRPr="00D54848" w:rsidTr="001252B3"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Смена экономической и политической систем общества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Быстро меняющийся (глобальный) мир, который требует ответов на вызовы, ускоренной адаптации и навыков решения проблем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информационного общества и технических средств передачи информации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Вызовы окружающей среды. Необходимость перехода к ресурсосберегающим (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-, водно- и др.) технологиям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Культурное многообразие страны, региона, мира</w:t>
            </w:r>
          </w:p>
        </w:tc>
        <w:tc>
          <w:tcPr>
            <w:tcW w:w="9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Необходимость повышения конкурентоспособности экономики Кыргызстана. Освоение новых технологий, развитие технологического мышления</w:t>
            </w:r>
          </w:p>
        </w:tc>
        <w:tc>
          <w:tcPr>
            <w:tcW w:w="5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Необходимость учитывать потребности различных групп интересов и вырабатывать согласованный социальный заказ для системы образования</w:t>
            </w: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Необходимость обеспечения равных возможностей в получении качественного образования на протяжении всей жизни, в том числе инклюзивного</w:t>
            </w:r>
          </w:p>
        </w:tc>
      </w:tr>
      <w:tr w:rsidR="004B7D96" w:rsidRPr="00D54848" w:rsidTr="001252B3">
        <w:trPr>
          <w:gridAfter w:val="2"/>
          <w:wAfter w:w="321" w:type="pct"/>
          <w:trHeight w:val="265"/>
        </w:trPr>
        <w:tc>
          <w:tcPr>
            <w:tcW w:w="4679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keepNext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Ценностные установки</w:t>
            </w:r>
          </w:p>
        </w:tc>
      </w:tr>
      <w:tr w:rsidR="004B7D96" w:rsidRPr="00D54848" w:rsidTr="001252B3">
        <w:trPr>
          <w:gridAfter w:val="2"/>
          <w:wAfter w:w="321" w:type="pct"/>
        </w:trPr>
        <w:tc>
          <w:tcPr>
            <w:tcW w:w="10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Уважение и любовь к своей Отчизне - Кыргызстану</w:t>
            </w:r>
          </w:p>
        </w:tc>
        <w:tc>
          <w:tcPr>
            <w:tcW w:w="12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Демократические и гражданские права, свободы и социальная ответственность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Признание ценности многообразия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Самоуважение и возможность реализации личностного потенциала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 и безопасная окружающая среда</w:t>
            </w:r>
          </w:p>
        </w:tc>
      </w:tr>
      <w:tr w:rsidR="004B7D96" w:rsidRPr="00D54848" w:rsidTr="001252B3">
        <w:trPr>
          <w:gridAfter w:val="2"/>
          <w:wAfter w:w="321" w:type="pct"/>
        </w:trPr>
        <w:tc>
          <w:tcPr>
            <w:tcW w:w="4679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</w:p>
        </w:tc>
      </w:tr>
      <w:tr w:rsidR="004B7D96" w:rsidRPr="00D54848" w:rsidTr="001252B3">
        <w:trPr>
          <w:gridAfter w:val="2"/>
          <w:wAfter w:w="321" w:type="pct"/>
        </w:trPr>
        <w:tc>
          <w:tcPr>
            <w:tcW w:w="4679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личности к гражданской и профессиональной деятельности, обеспечивающей личное и общественное благополучие в многообразном меняющемся мире</w:t>
            </w:r>
          </w:p>
        </w:tc>
      </w:tr>
      <w:tr w:rsidR="004B7D96" w:rsidRPr="00D54848" w:rsidTr="001252B3">
        <w:trPr>
          <w:gridAfter w:val="2"/>
          <w:wAfter w:w="321" w:type="pct"/>
        </w:trPr>
        <w:tc>
          <w:tcPr>
            <w:tcW w:w="4679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Ключевые компетентности</w:t>
            </w:r>
          </w:p>
        </w:tc>
      </w:tr>
      <w:tr w:rsidR="004B7D96" w:rsidRPr="00D54848" w:rsidTr="001252B3">
        <w:trPr>
          <w:gridAfter w:val="2"/>
          <w:wAfter w:w="321" w:type="pct"/>
        </w:trPr>
        <w:tc>
          <w:tcPr>
            <w:tcW w:w="170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Информационная</w:t>
            </w:r>
          </w:p>
        </w:tc>
        <w:tc>
          <w:tcPr>
            <w:tcW w:w="24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Социально-коммуникативная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Самоорганизации и разрешения проблем</w:t>
            </w:r>
          </w:p>
        </w:tc>
      </w:tr>
      <w:tr w:rsidR="004B7D96" w:rsidRPr="00D54848" w:rsidTr="001252B3">
        <w:trPr>
          <w:gridAfter w:val="2"/>
          <w:wAfter w:w="321" w:type="pct"/>
        </w:trPr>
        <w:tc>
          <w:tcPr>
            <w:tcW w:w="170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использовать информацию для планирования и осуществления своей деятельности, делать аргументированные выводы. Позволяет человеку принимать осознанные решения на основе критически осмысленной информации</w:t>
            </w:r>
          </w:p>
        </w:tc>
        <w:tc>
          <w:tcPr>
            <w:tcW w:w="24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соотносить свои устремления с интересами других людей и социальных групп, цивилизованно отстаивать свою точку зрения на основе признания разнообразия позиций и уважительного отношения к ценностям (религиозным, этническим, профессиональным, личностным и т.п.) других людей.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Готовность получать в диалоге необходимую информацию и представлять ее в устной и письменной форме для разрешения личностных, социальных и профессиональных проблем.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Позволяет использовать ресурсы других людей и социальных институтов для решения задач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Готовность обнаруживать противоречия в информации, учебной и/или жизненной 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ситуациях и разрешать их, используя разнообразные способы, самостоятельно или во взаимодействии с другими, а также принимать решения о дальнейших действиях</w:t>
            </w:r>
          </w:p>
        </w:tc>
      </w:tr>
      <w:tr w:rsidR="004B7D96" w:rsidRPr="00D54848" w:rsidTr="001252B3">
        <w:trPr>
          <w:gridAfter w:val="2"/>
          <w:wAfter w:w="321" w:type="pct"/>
        </w:trPr>
        <w:tc>
          <w:tcPr>
            <w:tcW w:w="4679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4B7D96">
            <w:pPr>
              <w:keepNext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Образовательные области и предметы</w:t>
            </w:r>
          </w:p>
        </w:tc>
      </w:tr>
      <w:tr w:rsidR="001252B3" w:rsidRPr="00D54848" w:rsidTr="001252B3">
        <w:trPr>
          <w:gridAfter w:val="2"/>
          <w:wAfter w:w="321" w:type="pct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Языковая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родной,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кыргызский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русский и иностранные языки)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история, "Человек и общество", </w:t>
            </w:r>
            <w:proofErr w:type="spell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граждановедение</w:t>
            </w:r>
            <w:proofErr w:type="spell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Математическая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алгебра, геометрия)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биология, физика, география, астрономия)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Технологическая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технология, черчение и дизайн, компьютерная грамотность)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 </w:t>
            </w: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здоровья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культура, основы безопасности жизнедеятельности)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D96" w:rsidRPr="00D54848" w:rsidRDefault="004B7D96" w:rsidP="000261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D54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литература, музыка, изобразительно-художественное творчество, мировая художественная культура)</w:t>
            </w:r>
          </w:p>
        </w:tc>
      </w:tr>
      <w:tr w:rsidR="001252B3" w:rsidRPr="00D54848" w:rsidTr="001252B3">
        <w:trPr>
          <w:gridAfter w:val="1"/>
          <w:wAfter w:w="251" w:type="pc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D96" w:rsidRPr="00D54848" w:rsidRDefault="004B7D96" w:rsidP="004B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252B3" w:rsidRPr="001252B3" w:rsidRDefault="001252B3" w:rsidP="001252B3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18"/>
          <w:szCs w:val="18"/>
          <w:lang w:eastAsia="ru-RU"/>
        </w:rPr>
      </w:pPr>
    </w:p>
    <w:p w:rsidR="001252B3" w:rsidRPr="001252B3" w:rsidRDefault="001252B3" w:rsidP="001252B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52B3" w:rsidRPr="001252B3" w:rsidRDefault="001252B3" w:rsidP="001252B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52B3" w:rsidRPr="001252B3" w:rsidRDefault="001252B3" w:rsidP="001252B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52B3" w:rsidRDefault="001252B3" w:rsidP="001252B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52B3" w:rsidRPr="001252B3" w:rsidRDefault="002040B8" w:rsidP="002040B8">
      <w:pPr>
        <w:tabs>
          <w:tab w:val="left" w:pos="145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1252B3" w:rsidRDefault="001252B3" w:rsidP="001252B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D96" w:rsidRPr="001252B3" w:rsidRDefault="00551CB0" w:rsidP="001252B3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F2E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sectPr w:rsidR="004B7D96" w:rsidRPr="001252B3" w:rsidSect="00D54848">
      <w:headerReference w:type="default" r:id="rId9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7E" w:rsidRDefault="002A2A7E" w:rsidP="00CE0DD8">
      <w:pPr>
        <w:spacing w:after="0" w:line="240" w:lineRule="auto"/>
      </w:pPr>
      <w:r>
        <w:separator/>
      </w:r>
    </w:p>
  </w:endnote>
  <w:endnote w:type="continuationSeparator" w:id="0">
    <w:p w:rsidR="002A2A7E" w:rsidRDefault="002A2A7E" w:rsidP="00C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7E" w:rsidRDefault="002A2A7E" w:rsidP="00CE0DD8">
      <w:pPr>
        <w:spacing w:after="0" w:line="240" w:lineRule="auto"/>
      </w:pPr>
      <w:r>
        <w:separator/>
      </w:r>
    </w:p>
  </w:footnote>
  <w:footnote w:type="continuationSeparator" w:id="0">
    <w:p w:rsidR="002A2A7E" w:rsidRDefault="002A2A7E" w:rsidP="00CE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60543"/>
      <w:docPartObj>
        <w:docPartGallery w:val="Page Numbers (Top of Page)"/>
        <w:docPartUnique/>
      </w:docPartObj>
    </w:sdtPr>
    <w:sdtEndPr/>
    <w:sdtContent>
      <w:p w:rsidR="001252B3" w:rsidRDefault="001252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6F">
          <w:rPr>
            <w:noProof/>
          </w:rPr>
          <w:t>15</w:t>
        </w:r>
        <w:r>
          <w:fldChar w:fldCharType="end"/>
        </w:r>
      </w:p>
    </w:sdtContent>
  </w:sdt>
  <w:p w:rsidR="001252B3" w:rsidRDefault="001252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6"/>
    <w:rsid w:val="000261A1"/>
    <w:rsid w:val="001252B3"/>
    <w:rsid w:val="0012786F"/>
    <w:rsid w:val="001B6959"/>
    <w:rsid w:val="002040B8"/>
    <w:rsid w:val="002A2A7E"/>
    <w:rsid w:val="003D218C"/>
    <w:rsid w:val="004359DD"/>
    <w:rsid w:val="004B7D96"/>
    <w:rsid w:val="00515E8C"/>
    <w:rsid w:val="00530258"/>
    <w:rsid w:val="00551CB0"/>
    <w:rsid w:val="00581888"/>
    <w:rsid w:val="00601688"/>
    <w:rsid w:val="0079690D"/>
    <w:rsid w:val="008B6E3D"/>
    <w:rsid w:val="00AD5F75"/>
    <w:rsid w:val="00B2491F"/>
    <w:rsid w:val="00BF2C9E"/>
    <w:rsid w:val="00C62570"/>
    <w:rsid w:val="00CE0DD8"/>
    <w:rsid w:val="00D54848"/>
    <w:rsid w:val="00E4117C"/>
    <w:rsid w:val="00F1385D"/>
    <w:rsid w:val="00FB20F0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6E51E0-ACEB-4103-9502-9A27F5D5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58"/>
    <w:pPr>
      <w:spacing w:after="200" w:line="276" w:lineRule="auto"/>
    </w:pPr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4B7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7D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7D96"/>
  </w:style>
  <w:style w:type="paragraph" w:styleId="a4">
    <w:name w:val="header"/>
    <w:basedOn w:val="a"/>
    <w:link w:val="a5"/>
    <w:uiPriority w:val="99"/>
    <w:unhideWhenUsed/>
    <w:rsid w:val="00C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DD8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C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DD8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51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8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87874">
              <w:marLeft w:val="0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1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6691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96690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ru-ru/all/hel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15</Pages>
  <Words>7443</Words>
  <Characters>42426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Ёркиной</dc:creator>
  <cp:keywords/>
  <dc:description/>
  <cp:lastModifiedBy>Ёркиной</cp:lastModifiedBy>
  <cp:revision>6</cp:revision>
  <cp:lastPrinted>2016-01-29T12:41:00Z</cp:lastPrinted>
  <dcterms:created xsi:type="dcterms:W3CDTF">2016-01-21T13:06:00Z</dcterms:created>
  <dcterms:modified xsi:type="dcterms:W3CDTF">2016-02-08T13:00:00Z</dcterms:modified>
</cp:coreProperties>
</file>